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ACE3" w14:textId="77777777" w:rsidR="00806FD4" w:rsidRPr="00E92733" w:rsidRDefault="00806FD4" w:rsidP="00806FD4">
      <w:pPr>
        <w:pStyle w:val="Nadpis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E92733">
        <w:rPr>
          <w:rFonts w:asciiTheme="minorHAnsi" w:hAnsiTheme="minorHAnsi" w:cstheme="minorHAnsi"/>
          <w:color w:val="FF0000"/>
          <w:sz w:val="28"/>
          <w:szCs w:val="28"/>
          <w:u w:val="single"/>
        </w:rPr>
        <w:t>Odpustky v Jubilejnom roku 2025</w:t>
      </w:r>
    </w:p>
    <w:p w14:paraId="18C64B33" w14:textId="77777777" w:rsidR="00806FD4" w:rsidRDefault="00806FD4" w:rsidP="00806FD4">
      <w:pPr>
        <w:pStyle w:val="Textoznamu"/>
        <w:spacing w:after="0"/>
        <w:rPr>
          <w:rFonts w:asciiTheme="minorHAnsi" w:hAnsiTheme="minorHAnsi" w:cstheme="minorHAnsi"/>
          <w:sz w:val="24"/>
        </w:rPr>
      </w:pPr>
    </w:p>
    <w:p w14:paraId="3D6E1917" w14:textId="4B4DA1BB" w:rsidR="00806FD4" w:rsidRPr="00806FD4" w:rsidRDefault="00806FD4" w:rsidP="00806FD4">
      <w:pPr>
        <w:pStyle w:val="Textoznamu"/>
        <w:spacing w:after="0"/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 xml:space="preserve">Veriaci počas Jubilejného roka 2025 môžu – pri zachovaní obvyklých podmienok (svätá spoveď, sväté prijímanie, </w:t>
      </w:r>
      <w:proofErr w:type="spellStart"/>
      <w:r w:rsidRPr="00806FD4">
        <w:rPr>
          <w:rFonts w:asciiTheme="minorHAnsi" w:hAnsiTheme="minorHAnsi" w:cstheme="minorHAnsi"/>
          <w:sz w:val="24"/>
        </w:rPr>
        <w:t>odpútanosť</w:t>
      </w:r>
      <w:proofErr w:type="spellEnd"/>
      <w:r w:rsidRPr="00806FD4">
        <w:rPr>
          <w:rFonts w:asciiTheme="minorHAnsi" w:hAnsiTheme="minorHAnsi" w:cstheme="minorHAnsi"/>
          <w:sz w:val="24"/>
        </w:rPr>
        <w:t xml:space="preserve"> od akéhokoľvek, aj najmenšieho, hriechu) – získať jubilejné odpustky týmito spôsobmi:</w:t>
      </w:r>
    </w:p>
    <w:p w14:paraId="1C15A543" w14:textId="77777777" w:rsidR="00806FD4" w:rsidRDefault="00806FD4" w:rsidP="00806FD4">
      <w:pPr>
        <w:pStyle w:val="Textoznamu"/>
        <w:rPr>
          <w:rFonts w:asciiTheme="minorHAnsi" w:hAnsiTheme="minorHAnsi" w:cstheme="minorHAnsi"/>
          <w:sz w:val="24"/>
        </w:rPr>
      </w:pPr>
    </w:p>
    <w:p w14:paraId="43C56923" w14:textId="730D014B" w:rsidR="00806FD4" w:rsidRPr="00806FD4" w:rsidRDefault="00806FD4" w:rsidP="00806FD4">
      <w:pPr>
        <w:pStyle w:val="Textoznamu"/>
        <w:ind w:firstLine="0"/>
        <w:rPr>
          <w:rFonts w:asciiTheme="minorHAnsi" w:hAnsiTheme="minorHAnsi" w:cstheme="minorHAnsi"/>
          <w:b/>
          <w:bCs/>
          <w:sz w:val="24"/>
        </w:rPr>
      </w:pPr>
      <w:hyperlink r:id="rId5" w:history="1">
        <w:r w:rsidRPr="00806FD4">
          <w:rPr>
            <w:rStyle w:val="Hypertextovprepojenie"/>
            <w:rFonts w:asciiTheme="minorHAnsi" w:hAnsiTheme="minorHAnsi" w:cstheme="minorHAnsi"/>
            <w:b/>
            <w:bCs/>
            <w:sz w:val="24"/>
          </w:rPr>
          <w:t>1. ZBOŽNÁ PÚŤ DO JUBILEJNÉHO CHRÁMU A NÁBOŽNA ÚČASŤ NA:</w:t>
        </w:r>
      </w:hyperlink>
    </w:p>
    <w:p w14:paraId="075F3F22" w14:textId="77777777" w:rsidR="00806FD4" w:rsidRPr="00806FD4" w:rsidRDefault="00806FD4" w:rsidP="00806FD4">
      <w:pPr>
        <w:pStyle w:val="Textoznamu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jubilejnej svätej omši;</w:t>
      </w:r>
    </w:p>
    <w:p w14:paraId="6C059F8A" w14:textId="77777777" w:rsidR="00806FD4" w:rsidRPr="00806FD4" w:rsidRDefault="00806FD4" w:rsidP="00806FD4">
      <w:pPr>
        <w:pStyle w:val="Textoznamu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slávení Božieho slova;</w:t>
      </w:r>
    </w:p>
    <w:p w14:paraId="2EC66712" w14:textId="77777777" w:rsidR="00806FD4" w:rsidRPr="00806FD4" w:rsidRDefault="00806FD4" w:rsidP="00806FD4">
      <w:pPr>
        <w:pStyle w:val="Textoznamu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slávení Liturgie hodín;</w:t>
      </w:r>
    </w:p>
    <w:p w14:paraId="0C6CF3C9" w14:textId="77777777" w:rsidR="00806FD4" w:rsidRPr="00806FD4" w:rsidRDefault="00806FD4" w:rsidP="00806FD4">
      <w:pPr>
        <w:pStyle w:val="Textoznamu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modlitbe krížovej cesty;</w:t>
      </w:r>
    </w:p>
    <w:p w14:paraId="4AD11C1E" w14:textId="77777777" w:rsidR="00806FD4" w:rsidRPr="00806FD4" w:rsidRDefault="00806FD4" w:rsidP="00806FD4">
      <w:pPr>
        <w:pStyle w:val="Textoznamu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modlitbe mariánskeho ruženca;</w:t>
      </w:r>
    </w:p>
    <w:p w14:paraId="53308A48" w14:textId="77777777" w:rsidR="00806FD4" w:rsidRPr="00806FD4" w:rsidRDefault="00806FD4" w:rsidP="00806FD4">
      <w:pPr>
        <w:pStyle w:val="Textoznamu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 xml:space="preserve">hymne </w:t>
      </w:r>
      <w:proofErr w:type="spellStart"/>
      <w:r w:rsidRPr="00806FD4">
        <w:rPr>
          <w:rFonts w:asciiTheme="minorHAnsi" w:hAnsiTheme="minorHAnsi" w:cstheme="minorHAnsi"/>
          <w:sz w:val="24"/>
        </w:rPr>
        <w:t>Akatist</w:t>
      </w:r>
      <w:proofErr w:type="spellEnd"/>
      <w:r w:rsidRPr="00806FD4">
        <w:rPr>
          <w:rFonts w:asciiTheme="minorHAnsi" w:hAnsiTheme="minorHAnsi" w:cstheme="minorHAnsi"/>
          <w:sz w:val="24"/>
        </w:rPr>
        <w:t>;</w:t>
      </w:r>
    </w:p>
    <w:p w14:paraId="0835CEC4" w14:textId="77777777" w:rsidR="00806FD4" w:rsidRPr="00806FD4" w:rsidRDefault="00806FD4" w:rsidP="00806FD4">
      <w:pPr>
        <w:pStyle w:val="Textoznamu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obrade zmierenia.</w:t>
      </w:r>
    </w:p>
    <w:p w14:paraId="1349EA2E" w14:textId="77777777" w:rsidR="00806FD4" w:rsidRPr="00806FD4" w:rsidRDefault="00806FD4" w:rsidP="00806FD4">
      <w:pPr>
        <w:pStyle w:val="Textoznamu"/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(Pozn.: stačí jedna z možností)</w:t>
      </w:r>
    </w:p>
    <w:p w14:paraId="39B7F263" w14:textId="77777777" w:rsidR="00806FD4" w:rsidRDefault="00806FD4" w:rsidP="00806FD4">
      <w:pPr>
        <w:pStyle w:val="Textoznamu"/>
        <w:ind w:firstLine="0"/>
        <w:rPr>
          <w:rFonts w:asciiTheme="minorHAnsi" w:hAnsiTheme="minorHAnsi" w:cstheme="minorHAnsi"/>
          <w:b/>
          <w:bCs/>
          <w:sz w:val="24"/>
        </w:rPr>
      </w:pPr>
    </w:p>
    <w:p w14:paraId="15A9AA4D" w14:textId="0AC4C4A0" w:rsidR="00806FD4" w:rsidRPr="00806FD4" w:rsidRDefault="00806FD4" w:rsidP="00806FD4">
      <w:pPr>
        <w:pStyle w:val="Textoznamu"/>
        <w:ind w:firstLine="0"/>
        <w:rPr>
          <w:rFonts w:asciiTheme="minorHAnsi" w:hAnsiTheme="minorHAnsi" w:cstheme="minorHAnsi"/>
          <w:b/>
          <w:bCs/>
          <w:sz w:val="24"/>
        </w:rPr>
      </w:pPr>
      <w:hyperlink r:id="rId6" w:history="1">
        <w:r w:rsidRPr="00806FD4">
          <w:rPr>
            <w:rStyle w:val="Hypertextovprepojenie"/>
            <w:rFonts w:asciiTheme="minorHAnsi" w:hAnsiTheme="minorHAnsi" w:cstheme="minorHAnsi"/>
            <w:b/>
            <w:bCs/>
            <w:sz w:val="24"/>
          </w:rPr>
          <w:t>2. NÁVŠTEVA JUBILEJNÉHO CHRÁMU A EUCHARISTICKÁ ADORÁCIA ZAKONČENÁ MODLITBOU OTČE NÁŠ, VERÍM V BOHA A ZDRAVAS MÁRIA,</w:t>
        </w:r>
      </w:hyperlink>
    </w:p>
    <w:p w14:paraId="28F6F94E" w14:textId="77777777" w:rsidR="00806FD4" w:rsidRPr="00806FD4" w:rsidRDefault="00806FD4" w:rsidP="00806FD4">
      <w:pPr>
        <w:pStyle w:val="Textoznamu"/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Biskup František odporúča vykonať túto návštevu týmito krokmi:</w:t>
      </w:r>
    </w:p>
    <w:p w14:paraId="25C6FB0E" w14:textId="77777777" w:rsidR="00806FD4" w:rsidRPr="00806FD4" w:rsidRDefault="00806FD4" w:rsidP="00806FD4">
      <w:pPr>
        <w:pStyle w:val="Textoznamu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pri vchode do chrámu prežehnať sa požehnanou vodou na znamenie krstu a pokánia,</w:t>
      </w:r>
    </w:p>
    <w:p w14:paraId="5D9A1A22" w14:textId="77777777" w:rsidR="00806FD4" w:rsidRPr="00806FD4" w:rsidRDefault="00806FD4" w:rsidP="00806FD4">
      <w:pPr>
        <w:pStyle w:val="Textoznamu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prečítať si úryvok z Božieho slova,</w:t>
      </w:r>
    </w:p>
    <w:p w14:paraId="7BE96037" w14:textId="77777777" w:rsidR="00806FD4" w:rsidRPr="00806FD4" w:rsidRDefault="00806FD4" w:rsidP="00806FD4">
      <w:pPr>
        <w:pStyle w:val="Textoznamu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pomodliť sa modlitbu Jubilejného roka pri jubilejnom kríži,</w:t>
      </w:r>
    </w:p>
    <w:p w14:paraId="431D2454" w14:textId="77777777" w:rsidR="00806FD4" w:rsidRPr="00806FD4" w:rsidRDefault="00806FD4" w:rsidP="00806FD4">
      <w:pPr>
        <w:pStyle w:val="Textoznamu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zotrvať v eucharistickej adorácii (aspoň 15 min.),</w:t>
      </w:r>
    </w:p>
    <w:p w14:paraId="50077837" w14:textId="77777777" w:rsidR="00806FD4" w:rsidRPr="00806FD4" w:rsidRDefault="00806FD4" w:rsidP="00806FD4">
      <w:pPr>
        <w:pStyle w:val="Textoznamu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pomodliť sa Otče náš, Verím v Boha, Zdravas Mária a na úmysel Svätého Otca,</w:t>
      </w:r>
    </w:p>
    <w:p w14:paraId="499BBDAE" w14:textId="77777777" w:rsidR="00806FD4" w:rsidRPr="00806FD4" w:rsidRDefault="00806FD4" w:rsidP="00806FD4">
      <w:pPr>
        <w:pStyle w:val="Textoznamu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vykonať jeden skutok milosrdenstva alebo pokánia.</w:t>
      </w:r>
    </w:p>
    <w:p w14:paraId="3A46084C" w14:textId="77777777" w:rsidR="00806FD4" w:rsidRDefault="00806FD4" w:rsidP="00806FD4">
      <w:pPr>
        <w:pStyle w:val="Textoznamu"/>
        <w:ind w:firstLine="0"/>
        <w:rPr>
          <w:rFonts w:asciiTheme="minorHAnsi" w:hAnsiTheme="minorHAnsi" w:cstheme="minorHAnsi"/>
          <w:b/>
          <w:bCs/>
          <w:sz w:val="24"/>
        </w:rPr>
      </w:pPr>
    </w:p>
    <w:p w14:paraId="76C8A508" w14:textId="60DA85A5" w:rsidR="00806FD4" w:rsidRPr="00806FD4" w:rsidRDefault="00806FD4" w:rsidP="00806FD4">
      <w:pPr>
        <w:pStyle w:val="Textoznamu"/>
        <w:ind w:firstLine="0"/>
        <w:rPr>
          <w:rFonts w:asciiTheme="minorHAnsi" w:hAnsiTheme="minorHAnsi" w:cstheme="minorHAnsi"/>
          <w:b/>
          <w:bCs/>
          <w:sz w:val="24"/>
        </w:rPr>
      </w:pPr>
      <w:hyperlink r:id="rId7" w:history="1">
        <w:r w:rsidRPr="00806FD4">
          <w:rPr>
            <w:rStyle w:val="Hypertextovprepojenie"/>
            <w:rFonts w:asciiTheme="minorHAnsi" w:hAnsiTheme="minorHAnsi" w:cstheme="minorHAnsi"/>
            <w:b/>
            <w:bCs/>
            <w:sz w:val="24"/>
          </w:rPr>
          <w:t>3. SKUTOK MILOSRDENSTVA ALEBO POKÁNIA VYKONANÝ V ZBOŽNOM DUCHU;</w:t>
        </w:r>
      </w:hyperlink>
    </w:p>
    <w:p w14:paraId="0A702888" w14:textId="77777777" w:rsidR="00806FD4" w:rsidRPr="00806FD4" w:rsidRDefault="00806FD4" w:rsidP="00806FD4">
      <w:pPr>
        <w:pStyle w:val="Textoznamu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účasť na ľudových misiách; duchovných cvičeniach; formačných stretnutiach venovaných textom Druhého vatikánskeho koncilu a Katechizmu Katolíckej cirkvi, ktoré sa budú konať v kostole alebo na inom vhodnom mieste podľa zámeru Svätého Otca.</w:t>
      </w:r>
    </w:p>
    <w:p w14:paraId="0BCFB05E" w14:textId="77777777" w:rsidR="00806FD4" w:rsidRPr="00806FD4" w:rsidRDefault="00806FD4" w:rsidP="00806FD4">
      <w:pPr>
        <w:pStyle w:val="Textoznamu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vykonať skutok telesného milosrdenstva: dávať jesť hladným, dávať piť smädným, odievať nahých, prichýliť pocestných, navštevovať chorých, poskytovať pomoc väzňom, pochovávať mŕtvych;</w:t>
      </w:r>
    </w:p>
    <w:p w14:paraId="39ADBA26" w14:textId="77777777" w:rsidR="00806FD4" w:rsidRPr="00806FD4" w:rsidRDefault="00806FD4" w:rsidP="00806FD4">
      <w:pPr>
        <w:pStyle w:val="Textoznamu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konať skutok duchovného milosrdenstva: dobre radiť pochybujúcim, poúčať nevedomých, napomínať hriešnikov, tešiť zarmútených, trpezlivo znášať krivdu, odpúšťať ubližujúcim, modliť sa za živých a mŕtvych.</w:t>
      </w:r>
    </w:p>
    <w:p w14:paraId="58CB1FE4" w14:textId="77777777" w:rsidR="00806FD4" w:rsidRPr="00806FD4" w:rsidRDefault="00806FD4" w:rsidP="00806FD4">
      <w:pPr>
        <w:pStyle w:val="Textoznamu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proofErr w:type="spellStart"/>
      <w:r w:rsidRPr="00806FD4">
        <w:rPr>
          <w:rFonts w:asciiTheme="minorHAnsi" w:hAnsiTheme="minorHAnsi" w:cstheme="minorHAnsi"/>
          <w:sz w:val="24"/>
        </w:rPr>
        <w:t>navšteva</w:t>
      </w:r>
      <w:proofErr w:type="spellEnd"/>
      <w:r w:rsidRPr="00806FD4">
        <w:rPr>
          <w:rFonts w:asciiTheme="minorHAnsi" w:hAnsiTheme="minorHAnsi" w:cstheme="minorHAnsi"/>
          <w:sz w:val="24"/>
        </w:rPr>
        <w:t xml:space="preserve"> bratov a sestry v núdzi alebo v ťažkostiach (chorých, uväznených, osamelých starých ľudí, zdravotne postihnutých…);</w:t>
      </w:r>
    </w:p>
    <w:p w14:paraId="7834E614" w14:textId="77777777" w:rsidR="00806FD4" w:rsidRDefault="00806FD4" w:rsidP="00806FD4">
      <w:pPr>
        <w:pStyle w:val="Textoznamu"/>
        <w:ind w:firstLine="0"/>
        <w:rPr>
          <w:rFonts w:asciiTheme="minorHAnsi" w:hAnsiTheme="minorHAnsi" w:cstheme="minorHAnsi"/>
          <w:b/>
          <w:bCs/>
          <w:sz w:val="24"/>
        </w:rPr>
      </w:pPr>
    </w:p>
    <w:p w14:paraId="039350BD" w14:textId="2BB92107" w:rsidR="00806FD4" w:rsidRPr="00806FD4" w:rsidRDefault="00806FD4" w:rsidP="00806FD4">
      <w:pPr>
        <w:pStyle w:val="Textoznamu"/>
        <w:ind w:firstLine="0"/>
        <w:rPr>
          <w:rFonts w:asciiTheme="minorHAnsi" w:hAnsiTheme="minorHAnsi" w:cstheme="minorHAnsi"/>
          <w:b/>
          <w:bCs/>
          <w:sz w:val="24"/>
        </w:rPr>
      </w:pPr>
      <w:hyperlink r:id="rId8" w:history="1">
        <w:r w:rsidRPr="00806FD4">
          <w:rPr>
            <w:rStyle w:val="Hypertextovprepojenie"/>
            <w:rFonts w:asciiTheme="minorHAnsi" w:hAnsiTheme="minorHAnsi" w:cstheme="minorHAnsi"/>
            <w:b/>
            <w:bCs/>
            <w:sz w:val="24"/>
          </w:rPr>
          <w:t>4. TÍ, KTORÍ SA PRE CHOROBU ALEBO INÉ DÔVODY NEMÔŽU ZÚČASTNIŤ NA PÚTI: OBETOU SVOJHO UTRPENIA ALEBO ŤAŽKOSTI SVOJHO ŽIVOTA;</w:t>
        </w:r>
      </w:hyperlink>
    </w:p>
    <w:p w14:paraId="458D0D25" w14:textId="77777777" w:rsidR="00806FD4" w:rsidRPr="00806FD4" w:rsidRDefault="00806FD4" w:rsidP="00806FD4">
      <w:pPr>
        <w:pStyle w:val="Textoznamu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806FD4">
        <w:rPr>
          <w:rFonts w:asciiTheme="minorHAnsi" w:hAnsiTheme="minorHAnsi" w:cstheme="minorHAnsi"/>
          <w:sz w:val="24"/>
        </w:rPr>
        <w:t>Skutočne kajúci veriaci, ktorí sa z vážnych dôvodov nebudú môcť zúčastniť na slávnostných sláveniach, získajú jubilejné odpustky za rovnakých podmienok, ak zjednotení v duchu s prítomnými veriacimi, najmä prostredníctvom komunikačných prostriedkov, prednesú vo svojich domovoch alebo kdekoľvek, kde sú hatení prekážkami, Modlitbu Pána, Vyznanie viery a iné modlitby v súlade s úmyslami Svätého roka, pričom obetujú svoje utrpenie alebo ťažkosti svojho života.</w:t>
      </w:r>
    </w:p>
    <w:p w14:paraId="487098D7" w14:textId="77777777" w:rsidR="00E33A98" w:rsidRPr="00B805A1" w:rsidRDefault="00E33A98" w:rsidP="00E33A98">
      <w:pPr>
        <w:pStyle w:val="Textoznamu"/>
        <w:spacing w:after="0"/>
        <w:rPr>
          <w:rFonts w:asciiTheme="minorHAnsi" w:hAnsiTheme="minorHAnsi" w:cstheme="minorHAnsi"/>
          <w:sz w:val="24"/>
        </w:rPr>
      </w:pPr>
    </w:p>
    <w:sectPr w:rsidR="00E33A98" w:rsidRPr="00B805A1" w:rsidSect="00B805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F20A6"/>
    <w:multiLevelType w:val="multilevel"/>
    <w:tmpl w:val="96C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23210A"/>
    <w:multiLevelType w:val="multilevel"/>
    <w:tmpl w:val="6FB4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296FAB"/>
    <w:multiLevelType w:val="multilevel"/>
    <w:tmpl w:val="8AEE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DF17C9"/>
    <w:multiLevelType w:val="hybridMultilevel"/>
    <w:tmpl w:val="03DA45B6"/>
    <w:lvl w:ilvl="0" w:tplc="20BE9AE8">
      <w:start w:val="1"/>
      <w:numFmt w:val="decimal"/>
      <w:pStyle w:val="Nadpis1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5EF"/>
    <w:multiLevelType w:val="multilevel"/>
    <w:tmpl w:val="545A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491237">
    <w:abstractNumId w:val="3"/>
  </w:num>
  <w:num w:numId="2" w16cid:durableId="1448890137">
    <w:abstractNumId w:val="0"/>
  </w:num>
  <w:num w:numId="3" w16cid:durableId="1514882891">
    <w:abstractNumId w:val="1"/>
  </w:num>
  <w:num w:numId="4" w16cid:durableId="371419410">
    <w:abstractNumId w:val="4"/>
  </w:num>
  <w:num w:numId="5" w16cid:durableId="1504124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A1"/>
    <w:rsid w:val="00161D34"/>
    <w:rsid w:val="00480F0D"/>
    <w:rsid w:val="004B1EB2"/>
    <w:rsid w:val="00605ECC"/>
    <w:rsid w:val="00683929"/>
    <w:rsid w:val="0075397A"/>
    <w:rsid w:val="007A2F4A"/>
    <w:rsid w:val="00806FD4"/>
    <w:rsid w:val="00874A96"/>
    <w:rsid w:val="00A52799"/>
    <w:rsid w:val="00B805A1"/>
    <w:rsid w:val="00E33A98"/>
    <w:rsid w:val="00E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5FB8"/>
  <w15:chartTrackingRefBased/>
  <w15:docId w15:val="{89B464C1-B25D-4DD4-8AC5-44139979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05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05A1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spacing w:before="360" w:after="240" w:line="240" w:lineRule="auto"/>
      <w:outlineLvl w:val="0"/>
    </w:pPr>
    <w:rPr>
      <w:rFonts w:ascii="Book Antiqua" w:eastAsia="Times New Roman" w:hAnsi="Book Antiqua"/>
      <w:b/>
      <w:iCs/>
      <w:caps/>
      <w:spacing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F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05A1"/>
    <w:rPr>
      <w:rFonts w:ascii="Book Antiqua" w:eastAsia="Times New Roman" w:hAnsi="Book Antiqua" w:cs="Times New Roman"/>
      <w:b/>
      <w:iCs/>
      <w:caps/>
      <w:spacing w:val="20"/>
      <w:kern w:val="0"/>
      <w:lang w:eastAsia="sk-SK"/>
      <w14:ligatures w14:val="none"/>
    </w:rPr>
  </w:style>
  <w:style w:type="paragraph" w:customStyle="1" w:styleId="Textoznamu">
    <w:name w:val="Text oznamu"/>
    <w:basedOn w:val="Bezriadkovania"/>
    <w:link w:val="TextoznamuChar"/>
    <w:qFormat/>
    <w:rsid w:val="00B805A1"/>
    <w:pPr>
      <w:spacing w:after="60"/>
      <w:ind w:firstLine="284"/>
      <w:jc w:val="both"/>
    </w:pPr>
    <w:rPr>
      <w:rFonts w:ascii="Book Antiqua" w:eastAsia="Times New Roman" w:hAnsi="Book Antiqua"/>
      <w:szCs w:val="24"/>
      <w:lang w:eastAsia="sk-SK"/>
    </w:rPr>
  </w:style>
  <w:style w:type="character" w:customStyle="1" w:styleId="TextoznamuChar">
    <w:name w:val="Text oznamu Char"/>
    <w:basedOn w:val="Predvolenpsmoodseku"/>
    <w:link w:val="Textoznamu"/>
    <w:rsid w:val="00B805A1"/>
    <w:rPr>
      <w:rFonts w:ascii="Book Antiqua" w:eastAsia="Times New Roman" w:hAnsi="Book Antiqua" w:cs="Times New Roman"/>
      <w:kern w:val="0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B805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6FD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06F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0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28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35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61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4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798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56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bileum.kapitula.sk/jubilejne-odpustk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bileum.kapitula.sk/jubilejne-odpust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bileum.kapitula.sk/jubilejne-odpustky/" TargetMode="External"/><Relationship Id="rId5" Type="http://schemas.openxmlformats.org/officeDocument/2006/relationships/hyperlink" Target="https://jubileum.kapitula.sk/jubilejne-odpustk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2024-12-22T14:45:00Z</dcterms:created>
  <dcterms:modified xsi:type="dcterms:W3CDTF">2024-12-22T14:45:00Z</dcterms:modified>
</cp:coreProperties>
</file>